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627E" w14:textId="77777777" w:rsidR="00050075" w:rsidRPr="00345156" w:rsidRDefault="008764C1" w:rsidP="008764C1">
      <w:pPr>
        <w:jc w:val="right"/>
      </w:pPr>
      <w:r w:rsidRPr="00345156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D62C2" wp14:editId="65DD62C3">
            <wp:simplePos x="0" y="0"/>
            <wp:positionH relativeFrom="column">
              <wp:posOffset>2798445</wp:posOffset>
            </wp:positionH>
            <wp:positionV relativeFrom="paragraph">
              <wp:posOffset>28575</wp:posOffset>
            </wp:positionV>
            <wp:extent cx="554990" cy="690880"/>
            <wp:effectExtent l="19050" t="0" r="0" b="0"/>
            <wp:wrapNone/>
            <wp:docPr id="4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075" w:rsidRPr="00345156">
        <w:t>Projektas</w:t>
      </w:r>
    </w:p>
    <w:p w14:paraId="65DD627F" w14:textId="77777777" w:rsidR="00050075" w:rsidRPr="00345156" w:rsidRDefault="00050075" w:rsidP="002E7AE3"/>
    <w:p w14:paraId="65DD6280" w14:textId="77777777" w:rsidR="00050075" w:rsidRPr="00345156" w:rsidRDefault="00050075" w:rsidP="002E7AE3"/>
    <w:p w14:paraId="65DD6281" w14:textId="77777777" w:rsidR="00050075" w:rsidRDefault="00050075" w:rsidP="002E7AE3">
      <w:pPr>
        <w:jc w:val="center"/>
        <w:rPr>
          <w:b/>
        </w:rPr>
      </w:pPr>
    </w:p>
    <w:p w14:paraId="65DD6282" w14:textId="77777777" w:rsidR="00050075" w:rsidRPr="00483032" w:rsidRDefault="00050075" w:rsidP="002E7AE3">
      <w:pPr>
        <w:jc w:val="center"/>
        <w:rPr>
          <w:b/>
          <w:sz w:val="16"/>
          <w:szCs w:val="16"/>
        </w:rPr>
      </w:pPr>
    </w:p>
    <w:p w14:paraId="65DD6283" w14:textId="77777777" w:rsidR="00050075" w:rsidRPr="00345156" w:rsidRDefault="00050075" w:rsidP="007A7472">
      <w:pPr>
        <w:jc w:val="center"/>
        <w:rPr>
          <w:b/>
          <w:sz w:val="26"/>
        </w:rPr>
      </w:pPr>
      <w:r w:rsidRPr="00345156">
        <w:rPr>
          <w:b/>
          <w:sz w:val="26"/>
        </w:rPr>
        <w:t>ROKIŠKIO RAJONO SAVIVALDYBĖS TARYBA</w:t>
      </w:r>
    </w:p>
    <w:p w14:paraId="65DD6284" w14:textId="77777777" w:rsidR="00E50E78" w:rsidRPr="00345156" w:rsidRDefault="00E50E78" w:rsidP="007A7472">
      <w:pPr>
        <w:jc w:val="center"/>
        <w:rPr>
          <w:b/>
          <w:sz w:val="26"/>
        </w:rPr>
      </w:pPr>
    </w:p>
    <w:p w14:paraId="65DD6285" w14:textId="77777777" w:rsidR="00050075" w:rsidRPr="00345156" w:rsidRDefault="00050075" w:rsidP="00E50E78">
      <w:pPr>
        <w:jc w:val="center"/>
        <w:rPr>
          <w:b/>
          <w:sz w:val="26"/>
        </w:rPr>
      </w:pPr>
      <w:r w:rsidRPr="00345156">
        <w:rPr>
          <w:b/>
          <w:sz w:val="26"/>
        </w:rPr>
        <w:t>S P R E N D I M AS</w:t>
      </w:r>
    </w:p>
    <w:p w14:paraId="65DD6286" w14:textId="77777777" w:rsidR="00050075" w:rsidRPr="00345156" w:rsidRDefault="008764C1" w:rsidP="00986BE5">
      <w:pPr>
        <w:pStyle w:val="Antrats"/>
        <w:jc w:val="center"/>
        <w:rPr>
          <w:b/>
          <w:sz w:val="26"/>
          <w:szCs w:val="26"/>
          <w:lang w:val="lt-LT"/>
        </w:rPr>
      </w:pPr>
      <w:bookmarkStart w:id="0" w:name="_GoBack"/>
      <w:r w:rsidRPr="00345156">
        <w:rPr>
          <w:b/>
          <w:bCs/>
          <w:sz w:val="26"/>
          <w:szCs w:val="26"/>
          <w:lang w:val="lt-LT"/>
        </w:rPr>
        <w:t>DĖL ROKIŠKIO RAJONO SUSISIEKIMO INFRASTRUKTŪROS TOBULINIMO PRIE (ANT) VALSTYBINĖS REIKŠMĖS KELIŲ PRIORITETINIO SĄRAŠO PATVIRTINIMO</w:t>
      </w:r>
    </w:p>
    <w:bookmarkEnd w:id="0"/>
    <w:p w14:paraId="65DD6287" w14:textId="77777777" w:rsidR="00050075" w:rsidRPr="00345156" w:rsidRDefault="00050075" w:rsidP="008C66F4">
      <w:pPr>
        <w:pStyle w:val="Antrats"/>
        <w:jc w:val="center"/>
        <w:rPr>
          <w:lang w:val="lt-LT"/>
        </w:rPr>
      </w:pPr>
    </w:p>
    <w:p w14:paraId="65DD6288" w14:textId="77777777" w:rsidR="00050075" w:rsidRPr="00345156" w:rsidRDefault="00B95255" w:rsidP="00483032">
      <w:pPr>
        <w:jc w:val="center"/>
        <w:outlineLvl w:val="0"/>
      </w:pPr>
      <w:r w:rsidRPr="00345156">
        <w:t>2017</w:t>
      </w:r>
      <w:r w:rsidR="00050075" w:rsidRPr="00345156">
        <w:t xml:space="preserve"> m. </w:t>
      </w:r>
      <w:r w:rsidR="008764C1" w:rsidRPr="00345156">
        <w:t>lapkričio</w:t>
      </w:r>
      <w:r w:rsidRPr="00345156">
        <w:t xml:space="preserve"> </w:t>
      </w:r>
      <w:r w:rsidR="008764C1" w:rsidRPr="00345156">
        <w:t>30</w:t>
      </w:r>
      <w:r w:rsidR="00050075" w:rsidRPr="00345156">
        <w:t xml:space="preserve"> d. Nr.</w:t>
      </w:r>
      <w:r w:rsidR="00E50E78" w:rsidRPr="00345156">
        <w:t xml:space="preserve"> TS-</w:t>
      </w:r>
    </w:p>
    <w:p w14:paraId="65DD6289" w14:textId="77777777" w:rsidR="00050075" w:rsidRPr="00345156" w:rsidRDefault="00050075" w:rsidP="008C66F4">
      <w:pPr>
        <w:jc w:val="center"/>
      </w:pPr>
      <w:r w:rsidRPr="00345156">
        <w:t>Rokiškis</w:t>
      </w:r>
    </w:p>
    <w:p w14:paraId="65DD628A" w14:textId="77777777" w:rsidR="00E50E78" w:rsidRPr="00345156" w:rsidRDefault="00E50E78" w:rsidP="008C66F4">
      <w:pPr>
        <w:jc w:val="center"/>
      </w:pPr>
    </w:p>
    <w:p w14:paraId="65DD628B" w14:textId="77777777" w:rsidR="00050075" w:rsidRPr="00345156" w:rsidRDefault="00050075" w:rsidP="008C66F4">
      <w:pPr>
        <w:jc w:val="center"/>
      </w:pPr>
    </w:p>
    <w:p w14:paraId="65DD628C" w14:textId="77777777" w:rsidR="00050075" w:rsidRPr="00345156" w:rsidRDefault="005C5239" w:rsidP="00E50E78">
      <w:pPr>
        <w:tabs>
          <w:tab w:val="left" w:pos="720"/>
        </w:tabs>
        <w:jc w:val="both"/>
      </w:pPr>
      <w:r w:rsidRPr="00345156">
        <w:tab/>
        <w:t>Vadovaudamasi</w:t>
      </w:r>
      <w:r w:rsidR="00050075" w:rsidRPr="00345156">
        <w:t xml:space="preserve"> Lietuvos </w:t>
      </w:r>
      <w:r w:rsidR="004D2D79" w:rsidRPr="00345156">
        <w:t xml:space="preserve">automobilių kelių direkcijos prie Susisiekimo ministerijos 2017 m. </w:t>
      </w:r>
      <w:r w:rsidR="0075371F" w:rsidRPr="00345156">
        <w:t>lapkričio</w:t>
      </w:r>
      <w:r w:rsidR="004D2D79" w:rsidRPr="00345156">
        <w:t xml:space="preserve"> </w:t>
      </w:r>
      <w:r w:rsidR="0075371F" w:rsidRPr="00345156">
        <w:t>3</w:t>
      </w:r>
      <w:r w:rsidR="004D2D79" w:rsidRPr="00345156">
        <w:t xml:space="preserve"> d. raštu Nr. 2E-</w:t>
      </w:r>
      <w:r w:rsidR="0075371F" w:rsidRPr="00345156">
        <w:t>2471</w:t>
      </w:r>
      <w:r w:rsidR="004D2D79" w:rsidRPr="00345156">
        <w:t xml:space="preserve"> „Dėl </w:t>
      </w:r>
      <w:r w:rsidR="0075371F" w:rsidRPr="00345156">
        <w:t>savivaldybių planuojamų objektų</w:t>
      </w:r>
      <w:r w:rsidR="00B61DFB" w:rsidRPr="00345156">
        <w:t>“</w:t>
      </w:r>
      <w:r w:rsidR="00E50E78" w:rsidRPr="00345156">
        <w:t xml:space="preserve">, </w:t>
      </w:r>
      <w:r w:rsidR="00050075" w:rsidRPr="00345156">
        <w:t>Rokiškio rajono savivaldybės taryba n u s p r e n d ž i a:</w:t>
      </w:r>
    </w:p>
    <w:p w14:paraId="65DD628D" w14:textId="77777777" w:rsidR="00050075" w:rsidRPr="00345156" w:rsidRDefault="00050075" w:rsidP="00756803">
      <w:pPr>
        <w:ind w:firstLine="720"/>
        <w:jc w:val="both"/>
      </w:pPr>
      <w:r w:rsidRPr="00345156">
        <w:t xml:space="preserve">Patvirtinti </w:t>
      </w:r>
      <w:r w:rsidR="0075371F" w:rsidRPr="00345156">
        <w:t>Rokiškio rajono susisiekimo infrastruktūros tobulinimo prie (ant) valstybinės reikšmės kelių prioritetinį sąrašą</w:t>
      </w:r>
      <w:r w:rsidRPr="00345156">
        <w:t xml:space="preserve"> (pridedama).</w:t>
      </w:r>
    </w:p>
    <w:p w14:paraId="65DD628E" w14:textId="77777777" w:rsidR="00050075" w:rsidRPr="00345156" w:rsidRDefault="00530539" w:rsidP="00E50E78">
      <w:pPr>
        <w:ind w:firstLine="720"/>
        <w:jc w:val="both"/>
      </w:pPr>
      <w:r w:rsidRPr="00345156">
        <w:t>Šis sprendimas gali būti skundžiamas Lietuvos Respublikos administracinių bylų teisenos įstatymo nustatyta tvarka.</w:t>
      </w:r>
    </w:p>
    <w:p w14:paraId="65DD628F" w14:textId="77777777" w:rsidR="00D74466" w:rsidRDefault="00D74466" w:rsidP="00D74466">
      <w:pPr>
        <w:jc w:val="both"/>
      </w:pPr>
    </w:p>
    <w:p w14:paraId="26D13D2D" w14:textId="77777777" w:rsidR="00483032" w:rsidRPr="00345156" w:rsidRDefault="00483032" w:rsidP="00D74466">
      <w:pPr>
        <w:jc w:val="both"/>
      </w:pPr>
    </w:p>
    <w:p w14:paraId="65DD6290" w14:textId="77777777" w:rsidR="004D2D79" w:rsidRPr="00345156" w:rsidRDefault="004D2D79" w:rsidP="00D74466">
      <w:pPr>
        <w:jc w:val="both"/>
      </w:pPr>
    </w:p>
    <w:p w14:paraId="65DD6291" w14:textId="77777777" w:rsidR="00B61DFB" w:rsidRPr="00345156" w:rsidRDefault="00B61DFB" w:rsidP="00D74466">
      <w:pPr>
        <w:jc w:val="both"/>
      </w:pPr>
    </w:p>
    <w:p w14:paraId="65DD6292" w14:textId="77777777" w:rsidR="00050075" w:rsidRPr="00345156" w:rsidRDefault="00050075" w:rsidP="00D74466">
      <w:pPr>
        <w:jc w:val="both"/>
      </w:pPr>
      <w:r w:rsidRPr="00345156">
        <w:t>Savivaldybės meras</w:t>
      </w:r>
      <w:r w:rsidRPr="00345156">
        <w:tab/>
      </w:r>
      <w:r w:rsidRPr="00345156">
        <w:tab/>
      </w:r>
      <w:r w:rsidRPr="00345156">
        <w:tab/>
      </w:r>
      <w:r w:rsidRPr="00345156">
        <w:tab/>
      </w:r>
      <w:r w:rsidRPr="00345156">
        <w:tab/>
        <w:t>Antanas Vagonis</w:t>
      </w:r>
    </w:p>
    <w:p w14:paraId="65DD6293" w14:textId="77777777" w:rsidR="006338AA" w:rsidRPr="00345156" w:rsidRDefault="006338AA" w:rsidP="00D74466">
      <w:pPr>
        <w:jc w:val="both"/>
      </w:pPr>
    </w:p>
    <w:p w14:paraId="65DD6294" w14:textId="77777777" w:rsidR="00922A76" w:rsidRPr="00345156" w:rsidRDefault="00922A76" w:rsidP="00D74466">
      <w:pPr>
        <w:jc w:val="both"/>
      </w:pPr>
    </w:p>
    <w:p w14:paraId="65DD6295" w14:textId="77777777" w:rsidR="004D2D79" w:rsidRPr="00345156" w:rsidRDefault="004D2D79" w:rsidP="00D74466">
      <w:pPr>
        <w:jc w:val="both"/>
      </w:pPr>
    </w:p>
    <w:p w14:paraId="65DD6296" w14:textId="77777777" w:rsidR="004D2D79" w:rsidRPr="00345156" w:rsidRDefault="004D2D79" w:rsidP="00D74466">
      <w:pPr>
        <w:jc w:val="both"/>
      </w:pPr>
    </w:p>
    <w:p w14:paraId="65DD6297" w14:textId="77777777" w:rsidR="004D2D79" w:rsidRPr="00345156" w:rsidRDefault="004D2D79" w:rsidP="00D74466">
      <w:pPr>
        <w:jc w:val="both"/>
      </w:pPr>
    </w:p>
    <w:p w14:paraId="65DD6298" w14:textId="77777777" w:rsidR="004D2D79" w:rsidRPr="00345156" w:rsidRDefault="004D2D79" w:rsidP="00D74466">
      <w:pPr>
        <w:jc w:val="both"/>
      </w:pPr>
    </w:p>
    <w:p w14:paraId="65DD6299" w14:textId="77777777" w:rsidR="004D2D79" w:rsidRPr="00345156" w:rsidRDefault="004D2D79" w:rsidP="00D74466">
      <w:pPr>
        <w:jc w:val="both"/>
      </w:pPr>
    </w:p>
    <w:p w14:paraId="65DD629A" w14:textId="77777777" w:rsidR="004D2D79" w:rsidRPr="00345156" w:rsidRDefault="004D2D79" w:rsidP="00D74466">
      <w:pPr>
        <w:jc w:val="both"/>
      </w:pPr>
    </w:p>
    <w:p w14:paraId="65DD629B" w14:textId="77777777" w:rsidR="004D2D79" w:rsidRPr="00345156" w:rsidRDefault="004D2D79" w:rsidP="00D74466">
      <w:pPr>
        <w:jc w:val="both"/>
      </w:pPr>
    </w:p>
    <w:p w14:paraId="65DD629C" w14:textId="77777777" w:rsidR="004D2D79" w:rsidRPr="00345156" w:rsidRDefault="004D2D79" w:rsidP="00D74466">
      <w:pPr>
        <w:jc w:val="both"/>
      </w:pPr>
    </w:p>
    <w:p w14:paraId="65DD629D" w14:textId="77777777" w:rsidR="004D2D79" w:rsidRPr="00345156" w:rsidRDefault="004D2D79" w:rsidP="00D74466">
      <w:pPr>
        <w:jc w:val="both"/>
      </w:pPr>
    </w:p>
    <w:p w14:paraId="65DD629E" w14:textId="77777777" w:rsidR="004D2D79" w:rsidRPr="00345156" w:rsidRDefault="004D2D79" w:rsidP="00D74466">
      <w:pPr>
        <w:jc w:val="both"/>
      </w:pPr>
    </w:p>
    <w:p w14:paraId="65DD629F" w14:textId="77777777" w:rsidR="004D2D79" w:rsidRPr="00345156" w:rsidRDefault="004D2D79" w:rsidP="00D74466">
      <w:pPr>
        <w:jc w:val="both"/>
      </w:pPr>
    </w:p>
    <w:p w14:paraId="65DD62A0" w14:textId="77777777" w:rsidR="004D2D79" w:rsidRPr="00345156" w:rsidRDefault="004D2D79" w:rsidP="00D74466">
      <w:pPr>
        <w:jc w:val="both"/>
      </w:pPr>
    </w:p>
    <w:p w14:paraId="65DD62A1" w14:textId="77777777" w:rsidR="004D2D79" w:rsidRPr="00345156" w:rsidRDefault="004D2D79" w:rsidP="00D74466">
      <w:pPr>
        <w:jc w:val="both"/>
      </w:pPr>
    </w:p>
    <w:p w14:paraId="65DD62A2" w14:textId="77777777" w:rsidR="004D2D79" w:rsidRPr="00345156" w:rsidRDefault="004D2D79" w:rsidP="00D74466">
      <w:pPr>
        <w:jc w:val="both"/>
      </w:pPr>
    </w:p>
    <w:p w14:paraId="65DD62A3" w14:textId="77777777" w:rsidR="004D2D79" w:rsidRPr="00345156" w:rsidRDefault="004D2D79" w:rsidP="00D74466">
      <w:pPr>
        <w:jc w:val="both"/>
      </w:pPr>
    </w:p>
    <w:p w14:paraId="65DD62A4" w14:textId="77777777" w:rsidR="004D2D79" w:rsidRPr="00345156" w:rsidRDefault="004D2D79" w:rsidP="00D74466">
      <w:pPr>
        <w:jc w:val="both"/>
      </w:pPr>
    </w:p>
    <w:p w14:paraId="65DD62A5" w14:textId="77777777" w:rsidR="004D2D79" w:rsidRPr="00345156" w:rsidRDefault="004D2D79" w:rsidP="00D74466">
      <w:pPr>
        <w:jc w:val="both"/>
      </w:pPr>
    </w:p>
    <w:p w14:paraId="65DD62A6" w14:textId="77777777" w:rsidR="0075371F" w:rsidRPr="00345156" w:rsidRDefault="0075371F" w:rsidP="00D74466">
      <w:pPr>
        <w:jc w:val="both"/>
      </w:pPr>
    </w:p>
    <w:p w14:paraId="65DD62A7" w14:textId="77777777" w:rsidR="004D2D79" w:rsidRPr="00345156" w:rsidRDefault="004D2D79" w:rsidP="00D74466">
      <w:pPr>
        <w:jc w:val="both"/>
      </w:pPr>
    </w:p>
    <w:p w14:paraId="65DD62A8" w14:textId="77777777" w:rsidR="004D2D79" w:rsidRPr="00345156" w:rsidRDefault="004D2D79" w:rsidP="00D74466">
      <w:pPr>
        <w:jc w:val="both"/>
      </w:pPr>
    </w:p>
    <w:p w14:paraId="65DD62A9" w14:textId="77777777" w:rsidR="004D2D79" w:rsidRPr="00345156" w:rsidRDefault="004D2D79" w:rsidP="00D74466">
      <w:pPr>
        <w:jc w:val="both"/>
      </w:pPr>
    </w:p>
    <w:p w14:paraId="65DD62AA" w14:textId="77777777" w:rsidR="004D2D79" w:rsidRPr="00345156" w:rsidRDefault="004D2D79" w:rsidP="00D74466">
      <w:pPr>
        <w:jc w:val="both"/>
      </w:pPr>
    </w:p>
    <w:p w14:paraId="65DD62AB" w14:textId="77777777" w:rsidR="00D62F7E" w:rsidRPr="00345156" w:rsidRDefault="000B4946" w:rsidP="00D62F7E">
      <w:pPr>
        <w:sectPr w:rsidR="00D62F7E" w:rsidRPr="00345156" w:rsidSect="006338AA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r w:rsidRPr="00345156">
        <w:t>Augustinas Blažys</w:t>
      </w:r>
    </w:p>
    <w:p w14:paraId="65DD62AC" w14:textId="77777777" w:rsidR="00050075" w:rsidRPr="00345156" w:rsidRDefault="00492E6A" w:rsidP="000B4946">
      <w:pPr>
        <w:pStyle w:val="Antrats"/>
        <w:jc w:val="center"/>
        <w:rPr>
          <w:b/>
          <w:sz w:val="24"/>
          <w:szCs w:val="24"/>
          <w:lang w:val="lt-LT"/>
        </w:rPr>
      </w:pPr>
      <w:r w:rsidRPr="00345156">
        <w:rPr>
          <w:b/>
          <w:sz w:val="24"/>
          <w:szCs w:val="24"/>
          <w:lang w:val="lt-LT"/>
        </w:rPr>
        <w:lastRenderedPageBreak/>
        <w:t>TEIKIAMO SPRENDIMO PROJEKTO</w:t>
      </w:r>
    </w:p>
    <w:p w14:paraId="65DD62AD" w14:textId="77777777" w:rsidR="00492E6A" w:rsidRPr="00345156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345156">
        <w:rPr>
          <w:b/>
          <w:sz w:val="24"/>
          <w:szCs w:val="24"/>
          <w:lang w:val="lt-LT"/>
        </w:rPr>
        <w:t>,,</w:t>
      </w:r>
      <w:r w:rsidR="0075371F" w:rsidRPr="00345156">
        <w:rPr>
          <w:b/>
          <w:bCs/>
          <w:sz w:val="24"/>
          <w:szCs w:val="24"/>
          <w:lang w:val="lt-LT"/>
        </w:rPr>
        <w:t xml:space="preserve"> DĖL ROKIŠKIO RAJONO SUSISIEKIMO INFRASTRUKTŪROS TOBULINIMO PRIE (ANT) VALSTYBINĖS REIKŠMĖS KELIŲ PRIORITETINIO SĄRAŠO PATVIRTINIMO</w:t>
      </w:r>
      <w:r w:rsidRPr="00345156">
        <w:rPr>
          <w:b/>
          <w:sz w:val="24"/>
          <w:szCs w:val="24"/>
          <w:lang w:val="lt-LT"/>
        </w:rPr>
        <w:t xml:space="preserve">“ </w:t>
      </w:r>
    </w:p>
    <w:p w14:paraId="65DD62AE" w14:textId="77777777" w:rsidR="00050075" w:rsidRPr="00345156" w:rsidRDefault="00492E6A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345156">
        <w:rPr>
          <w:b/>
          <w:sz w:val="24"/>
          <w:szCs w:val="24"/>
          <w:lang w:val="lt-LT"/>
        </w:rPr>
        <w:t>AIŠKINAMASIS RAŠTAS</w:t>
      </w:r>
    </w:p>
    <w:p w14:paraId="65DD62AF" w14:textId="77777777" w:rsidR="00050075" w:rsidRPr="00345156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</w:p>
    <w:p w14:paraId="65DD62B0" w14:textId="77777777" w:rsidR="00050075" w:rsidRPr="00345156" w:rsidRDefault="001D0AD6" w:rsidP="00CA7D60">
      <w:pPr>
        <w:jc w:val="center"/>
      </w:pPr>
      <w:r w:rsidRPr="00345156">
        <w:t>201</w:t>
      </w:r>
      <w:r w:rsidR="006338AA" w:rsidRPr="00345156">
        <w:t>7</w:t>
      </w:r>
      <w:r w:rsidR="00050075" w:rsidRPr="00345156">
        <w:t xml:space="preserve"> m. </w:t>
      </w:r>
      <w:proofErr w:type="spellStart"/>
      <w:r w:rsidR="0075371F" w:rsidRPr="00345156">
        <w:t>lakpričio</w:t>
      </w:r>
      <w:proofErr w:type="spellEnd"/>
      <w:r w:rsidR="001F1094" w:rsidRPr="00345156">
        <w:t xml:space="preserve"> </w:t>
      </w:r>
      <w:r w:rsidR="0075371F" w:rsidRPr="00345156">
        <w:t>20</w:t>
      </w:r>
      <w:r w:rsidR="00050075" w:rsidRPr="00345156">
        <w:t xml:space="preserve"> d.</w:t>
      </w:r>
    </w:p>
    <w:p w14:paraId="65DD62B1" w14:textId="77777777" w:rsidR="00050075" w:rsidRPr="00345156" w:rsidRDefault="00050075" w:rsidP="00E949DF">
      <w:pPr>
        <w:jc w:val="center"/>
      </w:pPr>
      <w:r w:rsidRPr="00345156">
        <w:t>Rokiškis</w:t>
      </w:r>
    </w:p>
    <w:p w14:paraId="65DD62B2" w14:textId="77777777" w:rsidR="00050075" w:rsidRPr="00345156" w:rsidRDefault="00050075" w:rsidP="00E949DF">
      <w:pPr>
        <w:jc w:val="both"/>
      </w:pPr>
    </w:p>
    <w:p w14:paraId="65DD62B3" w14:textId="77777777" w:rsidR="00050075" w:rsidRPr="00345156" w:rsidRDefault="00050075" w:rsidP="00492E6A">
      <w:pPr>
        <w:ind w:firstLine="709"/>
        <w:jc w:val="both"/>
        <w:rPr>
          <w:b/>
        </w:rPr>
      </w:pPr>
      <w:r w:rsidRPr="00345156">
        <w:rPr>
          <w:b/>
        </w:rPr>
        <w:t>Parengto</w:t>
      </w:r>
      <w:r w:rsidR="0003081D" w:rsidRPr="00345156">
        <w:rPr>
          <w:b/>
        </w:rPr>
        <w:t xml:space="preserve"> projekto tikslai ir uždaviniai</w:t>
      </w:r>
      <w:r w:rsidR="00492E6A" w:rsidRPr="00345156">
        <w:rPr>
          <w:b/>
        </w:rPr>
        <w:t xml:space="preserve">. </w:t>
      </w:r>
      <w:r w:rsidRPr="00345156">
        <w:t xml:space="preserve">Šiuo sprendimo projektu Rokiškio </w:t>
      </w:r>
      <w:r w:rsidR="000F6853" w:rsidRPr="00345156">
        <w:t xml:space="preserve">rajono savivaldybės tarybai </w:t>
      </w:r>
      <w:r w:rsidR="008E1623" w:rsidRPr="00345156">
        <w:t xml:space="preserve">teikiama patvirtinti </w:t>
      </w:r>
      <w:r w:rsidR="00780A16" w:rsidRPr="00345156">
        <w:t xml:space="preserve">rajono </w:t>
      </w:r>
      <w:proofErr w:type="spellStart"/>
      <w:r w:rsidR="0075371F" w:rsidRPr="00345156">
        <w:t>rajono</w:t>
      </w:r>
      <w:proofErr w:type="spellEnd"/>
      <w:r w:rsidR="0075371F" w:rsidRPr="00345156">
        <w:t xml:space="preserve"> susisiekimo infrastruktūros tobulinimo prie (ant) valstybinės reikšmės kelių prioritetinį sąrašą. Patvirtintas prioritetinis sąrašas bus pateiktas Lietuvos automobilių kelių direkcijai prie Susisiekimo ministerijos ir naudojamas</w:t>
      </w:r>
      <w:r w:rsidR="00FA5DC7" w:rsidRPr="00345156">
        <w:t xml:space="preserve"> </w:t>
      </w:r>
      <w:r w:rsidR="0075371F" w:rsidRPr="00345156">
        <w:t>planuojant valstybinės reikšmės kelių ruožų rekonstravimą ir plėtrą.</w:t>
      </w:r>
      <w:r w:rsidR="007915BC" w:rsidRPr="00345156">
        <w:t xml:space="preserve"> </w:t>
      </w:r>
    </w:p>
    <w:p w14:paraId="65DD62B4" w14:textId="77777777" w:rsidR="00050075" w:rsidRPr="00345156" w:rsidRDefault="00050075" w:rsidP="00994271">
      <w:pPr>
        <w:ind w:firstLine="709"/>
        <w:jc w:val="both"/>
      </w:pPr>
      <w:r w:rsidRPr="00345156">
        <w:rPr>
          <w:b/>
        </w:rPr>
        <w:t>Šiuo metu e</w:t>
      </w:r>
      <w:r w:rsidR="0003081D" w:rsidRPr="00345156">
        <w:rPr>
          <w:b/>
        </w:rPr>
        <w:t>santis teisinis reglamentavimas</w:t>
      </w:r>
      <w:r w:rsidR="00492E6A" w:rsidRPr="00345156">
        <w:rPr>
          <w:b/>
        </w:rPr>
        <w:t xml:space="preserve">. </w:t>
      </w:r>
      <w:r w:rsidR="00FA5DC7" w:rsidRPr="00345156">
        <w:t xml:space="preserve">Lietuvos automobilių kelių direkcijos prie Susisiekimo ministerijos 2017 m. </w:t>
      </w:r>
      <w:r w:rsidR="00103E76" w:rsidRPr="00345156">
        <w:t>lapkričio 3 d. raštu Nr. 2E-2471 „Dėl savivaldybių planuojamų objektų“</w:t>
      </w:r>
      <w:r w:rsidR="00FA5DC7" w:rsidRPr="00345156">
        <w:t>.</w:t>
      </w:r>
    </w:p>
    <w:p w14:paraId="65DD62B5" w14:textId="77777777" w:rsidR="00544BB1" w:rsidRPr="00345156" w:rsidRDefault="00050075" w:rsidP="00492E6A">
      <w:pPr>
        <w:ind w:firstLine="709"/>
        <w:jc w:val="both"/>
      </w:pPr>
      <w:r w:rsidRPr="00345156">
        <w:rPr>
          <w:b/>
        </w:rPr>
        <w:t>Sprendimo projekto esmė</w:t>
      </w:r>
      <w:r w:rsidR="00492E6A" w:rsidRPr="00345156">
        <w:rPr>
          <w:b/>
        </w:rPr>
        <w:t>.</w:t>
      </w:r>
      <w:r w:rsidR="00492E6A" w:rsidRPr="00345156">
        <w:t xml:space="preserve"> </w:t>
      </w:r>
      <w:r w:rsidR="00FA5DC7" w:rsidRPr="00345156">
        <w:t xml:space="preserve">Lietuvos automobilių kelių direkcija prie Susisiekimo ministerijos 2017 m. </w:t>
      </w:r>
      <w:r w:rsidR="00AC638A" w:rsidRPr="00345156">
        <w:t>lapkričio 3 d. raštu Nr. 2E-2471 „Dėl savivaldybių planuojamų objektų“</w:t>
      </w:r>
      <w:r w:rsidR="00FA5DC7" w:rsidRPr="00345156">
        <w:t xml:space="preserve"> (</w:t>
      </w:r>
      <w:r w:rsidR="003C7D0E" w:rsidRPr="00345156">
        <w:t>pridedama</w:t>
      </w:r>
      <w:r w:rsidR="00FA5DC7" w:rsidRPr="00345156">
        <w:t xml:space="preserve">) </w:t>
      </w:r>
      <w:r w:rsidR="003340E4" w:rsidRPr="00345156">
        <w:t xml:space="preserve">savivaldybės </w:t>
      </w:r>
      <w:r w:rsidR="00544BB1" w:rsidRPr="00345156">
        <w:t xml:space="preserve">prašo pateikti informaciją apie infrastruktūros tobulinimo poreikį prie </w:t>
      </w:r>
      <w:r w:rsidR="003340E4" w:rsidRPr="00345156">
        <w:t xml:space="preserve">rajono </w:t>
      </w:r>
      <w:r w:rsidR="00544BB1" w:rsidRPr="00345156">
        <w:t>valstybinės reikšmės kelių, t. y. pėsčiųjų ir dviračių takų įrengimas ar rekonstravimas, sankryžų rekonstravimas,</w:t>
      </w:r>
      <w:r w:rsidR="008C1E90" w:rsidRPr="00345156">
        <w:t xml:space="preserve"> saugaus eismo ir kitų eismo organizavimo priemonių įrengimas.</w:t>
      </w:r>
      <w:r w:rsidR="00544BB1" w:rsidRPr="00345156">
        <w:t xml:space="preserve"> </w:t>
      </w:r>
    </w:p>
    <w:p w14:paraId="65DD62B6" w14:textId="77777777" w:rsidR="00050075" w:rsidRPr="00345156" w:rsidRDefault="003340E4" w:rsidP="00492E6A">
      <w:pPr>
        <w:ind w:firstLine="709"/>
        <w:jc w:val="both"/>
      </w:pPr>
      <w:r w:rsidRPr="00345156">
        <w:t>Siekiant išsiaiškinti š</w:t>
      </w:r>
      <w:r w:rsidR="008C1E90" w:rsidRPr="00345156">
        <w:t xml:space="preserve">ios infrastruktūros </w:t>
      </w:r>
      <w:r w:rsidR="00035CF2" w:rsidRPr="00345156">
        <w:t>poreik</w:t>
      </w:r>
      <w:r w:rsidRPr="00345156">
        <w:t>į rajone, buvo surinkta</w:t>
      </w:r>
      <w:r w:rsidR="00035CF2" w:rsidRPr="00345156">
        <w:t xml:space="preserve"> informacij</w:t>
      </w:r>
      <w:r w:rsidRPr="00345156">
        <w:t>a</w:t>
      </w:r>
      <w:r w:rsidR="00035CF2" w:rsidRPr="00345156">
        <w:t xml:space="preserve"> iš</w:t>
      </w:r>
      <w:r w:rsidR="008C1E90" w:rsidRPr="00345156">
        <w:t xml:space="preserve"> seniūnijų seniūn</w:t>
      </w:r>
      <w:r w:rsidR="00035CF2" w:rsidRPr="00345156">
        <w:t>ų</w:t>
      </w:r>
      <w:r w:rsidRPr="00345156">
        <w:t xml:space="preserve"> ir</w:t>
      </w:r>
      <w:r w:rsidR="008C1E90" w:rsidRPr="00345156">
        <w:t xml:space="preserve"> apsvarstyta nuolat veikiančios </w:t>
      </w:r>
      <w:r w:rsidR="00035CF2" w:rsidRPr="00345156">
        <w:t>komisijos vietinės reikšmės kelių ir gatvių teisimo bei taisymo poreikiui nustatyti ir darbų programoms sudaryti. Sudarant prioritetinį sąrašą</w:t>
      </w:r>
      <w:r w:rsidRPr="00345156">
        <w:t xml:space="preserve"> buvo atsižvelgia</w:t>
      </w:r>
      <w:r w:rsidR="005679BE" w:rsidRPr="00345156">
        <w:t>ma</w:t>
      </w:r>
      <w:r w:rsidRPr="00345156">
        <w:t xml:space="preserve"> į </w:t>
      </w:r>
      <w:r w:rsidR="00083D69" w:rsidRPr="00345156">
        <w:t xml:space="preserve">miestelių ir kaimų susisiekimo su rajono centru pagerinimą, Rokiškio rajono ir Rokiškio miesto dviračių takų – trasų suformavimo specialųjį planą, </w:t>
      </w:r>
      <w:r w:rsidR="00035CF2" w:rsidRPr="00345156">
        <w:t xml:space="preserve"> Registrų centro duomenis </w:t>
      </w:r>
      <w:r w:rsidR="003C7D0E" w:rsidRPr="00345156">
        <w:t>bei</w:t>
      </w:r>
      <w:r w:rsidR="00035CF2" w:rsidRPr="00345156">
        <w:t xml:space="preserve"> registre pažymėt</w:t>
      </w:r>
      <w:r w:rsidR="003C7D0E" w:rsidRPr="00345156">
        <w:t>as</w:t>
      </w:r>
      <w:r w:rsidR="00035CF2" w:rsidRPr="00345156">
        <w:t xml:space="preserve"> kelių nuosavybės rib</w:t>
      </w:r>
      <w:r w:rsidR="003C7D0E" w:rsidRPr="00345156">
        <w:t>as</w:t>
      </w:r>
      <w:r w:rsidR="00035CF2" w:rsidRPr="00345156">
        <w:t>.</w:t>
      </w:r>
    </w:p>
    <w:p w14:paraId="65DD62B7" w14:textId="77777777" w:rsidR="00050075" w:rsidRPr="00345156" w:rsidRDefault="00050075" w:rsidP="00492E6A">
      <w:pPr>
        <w:ind w:firstLine="709"/>
        <w:jc w:val="both"/>
      </w:pPr>
      <w:r w:rsidRPr="00345156">
        <w:rPr>
          <w:b/>
        </w:rPr>
        <w:t>Galimos pasekmės, priėmus siūlomą tarybos sprendimo projektą</w:t>
      </w:r>
      <w:r w:rsidRPr="00345156">
        <w:t>:</w:t>
      </w:r>
    </w:p>
    <w:p w14:paraId="65DD62B8" w14:textId="77777777" w:rsidR="00050075" w:rsidRPr="00345156" w:rsidRDefault="00050075" w:rsidP="00492E6A">
      <w:pPr>
        <w:ind w:firstLine="709"/>
        <w:jc w:val="both"/>
      </w:pPr>
      <w:r w:rsidRPr="00345156">
        <w:rPr>
          <w:b/>
        </w:rPr>
        <w:t>teigiamos</w:t>
      </w:r>
      <w:r w:rsidRPr="00345156">
        <w:t xml:space="preserve"> – pagerės </w:t>
      </w:r>
      <w:r w:rsidR="00035CF2" w:rsidRPr="00345156">
        <w:t>susisiekimas su rajono centru, padidės eismo saugumas</w:t>
      </w:r>
      <w:r w:rsidRPr="00345156">
        <w:t>;</w:t>
      </w:r>
    </w:p>
    <w:p w14:paraId="65DD62B9" w14:textId="77777777" w:rsidR="00050075" w:rsidRPr="00345156" w:rsidRDefault="00050075" w:rsidP="00492E6A">
      <w:pPr>
        <w:ind w:firstLine="709"/>
        <w:jc w:val="both"/>
      </w:pPr>
      <w:r w:rsidRPr="00345156">
        <w:rPr>
          <w:b/>
        </w:rPr>
        <w:t>neigiamos</w:t>
      </w:r>
      <w:r w:rsidRPr="00345156">
        <w:t xml:space="preserve"> – nėra.</w:t>
      </w:r>
    </w:p>
    <w:p w14:paraId="65DD62BA" w14:textId="77777777" w:rsidR="00492E6A" w:rsidRPr="00345156" w:rsidRDefault="00492E6A" w:rsidP="00492E6A">
      <w:pPr>
        <w:ind w:firstLine="709"/>
        <w:jc w:val="both"/>
      </w:pPr>
      <w:r w:rsidRPr="00345156">
        <w:rPr>
          <w:b/>
        </w:rPr>
        <w:t>Kokia sprendimo nauda Rokiškio rajono gyventojams.</w:t>
      </w:r>
      <w:r w:rsidR="00994271" w:rsidRPr="00345156">
        <w:rPr>
          <w:b/>
        </w:rPr>
        <w:t xml:space="preserve"> </w:t>
      </w:r>
      <w:r w:rsidR="00035CF2" w:rsidRPr="00345156">
        <w:t>Padidės saugumas keliuose</w:t>
      </w:r>
      <w:r w:rsidR="00994271" w:rsidRPr="00345156">
        <w:t xml:space="preserve">, </w:t>
      </w:r>
      <w:r w:rsidR="00035CF2" w:rsidRPr="00345156">
        <w:t>gy</w:t>
      </w:r>
      <w:r w:rsidR="00E5549C" w:rsidRPr="00345156">
        <w:t>v</w:t>
      </w:r>
      <w:r w:rsidR="00035CF2" w:rsidRPr="00345156">
        <w:t>entojai pat</w:t>
      </w:r>
      <w:r w:rsidR="00E5549C" w:rsidRPr="00345156">
        <w:t>ogiau pasieks</w:t>
      </w:r>
      <w:r w:rsidR="00035CF2" w:rsidRPr="00345156">
        <w:t xml:space="preserve"> rajono centrą</w:t>
      </w:r>
      <w:r w:rsidR="00994271" w:rsidRPr="00345156">
        <w:t>.</w:t>
      </w:r>
    </w:p>
    <w:p w14:paraId="65DD62BB" w14:textId="77777777" w:rsidR="00050075" w:rsidRPr="00345156" w:rsidRDefault="00050075" w:rsidP="00492E6A">
      <w:pPr>
        <w:ind w:firstLine="709"/>
        <w:jc w:val="both"/>
      </w:pPr>
      <w:r w:rsidRPr="00345156">
        <w:rPr>
          <w:b/>
        </w:rPr>
        <w:t>Finansavimo šaltiniai ir lėšų poreikis</w:t>
      </w:r>
      <w:r w:rsidRPr="00345156">
        <w:t xml:space="preserve">. Kelių priežiūros ir plėtros programa. </w:t>
      </w:r>
    </w:p>
    <w:p w14:paraId="65DD62BC" w14:textId="77777777" w:rsidR="00050075" w:rsidRPr="00345156" w:rsidRDefault="00050075" w:rsidP="00492E6A">
      <w:pPr>
        <w:ind w:firstLine="709"/>
        <w:jc w:val="both"/>
        <w:rPr>
          <w:b/>
        </w:rPr>
      </w:pPr>
      <w:r w:rsidRPr="00345156">
        <w:rPr>
          <w:b/>
        </w:rPr>
        <w:t>Suderinamumas su Lietuvos Respublikos galioja</w:t>
      </w:r>
      <w:r w:rsidR="0003081D" w:rsidRPr="00345156">
        <w:rPr>
          <w:b/>
        </w:rPr>
        <w:t>nčiais teisės norminiais aktais</w:t>
      </w:r>
    </w:p>
    <w:p w14:paraId="65DD62BD" w14:textId="77777777" w:rsidR="00050075" w:rsidRPr="00345156" w:rsidRDefault="00050075" w:rsidP="00492E6A">
      <w:pPr>
        <w:ind w:firstLine="709"/>
        <w:jc w:val="both"/>
        <w:rPr>
          <w:b/>
        </w:rPr>
      </w:pPr>
      <w:r w:rsidRPr="00345156">
        <w:t>Projektas neprieštarauja galiojantiems teisės aktams.</w:t>
      </w:r>
    </w:p>
    <w:p w14:paraId="65DD62BE" w14:textId="4F42750F" w:rsidR="00050075" w:rsidRPr="00345156" w:rsidRDefault="00302E68" w:rsidP="000B4946">
      <w:pPr>
        <w:ind w:firstLine="709"/>
        <w:jc w:val="both"/>
      </w:pPr>
      <w:r w:rsidRPr="00345156">
        <w:rPr>
          <w:b/>
        </w:rPr>
        <w:t xml:space="preserve">Antikorupcinis vertinimas. </w:t>
      </w:r>
      <w:r w:rsidRPr="00345156">
        <w:t>Teisės akte nenumatoma reguliuoti visuomeninių santykių, susijusių su LR Korupcijos prevencijos įstatymo 8 straipsnio 1 dalyje numatytais veiksniais, todėl teisės aktas neverti</w:t>
      </w:r>
      <w:r w:rsidR="00483032">
        <w:t>ntinas antikorupciniu požiūriu.</w:t>
      </w:r>
    </w:p>
    <w:p w14:paraId="65DD62BF" w14:textId="77777777" w:rsidR="000B4946" w:rsidRDefault="000B4946" w:rsidP="000B4946">
      <w:pPr>
        <w:jc w:val="both"/>
      </w:pPr>
    </w:p>
    <w:p w14:paraId="4391A946" w14:textId="77777777" w:rsidR="00483032" w:rsidRDefault="00483032" w:rsidP="000B4946">
      <w:pPr>
        <w:jc w:val="both"/>
      </w:pPr>
    </w:p>
    <w:p w14:paraId="4617C0B0" w14:textId="77777777" w:rsidR="00483032" w:rsidRPr="00345156" w:rsidRDefault="00483032" w:rsidP="000B4946">
      <w:pPr>
        <w:jc w:val="both"/>
      </w:pPr>
    </w:p>
    <w:p w14:paraId="65DD62C0" w14:textId="77777777" w:rsidR="00050075" w:rsidRPr="00345156" w:rsidRDefault="00050075" w:rsidP="006F1213">
      <w:pPr>
        <w:jc w:val="both"/>
      </w:pPr>
      <w:r w:rsidRPr="00345156">
        <w:t xml:space="preserve">Statybos ir infrastruktūros plėtros skyriaus </w:t>
      </w:r>
    </w:p>
    <w:p w14:paraId="65DD62C1" w14:textId="77777777" w:rsidR="00B21492" w:rsidRPr="00345156" w:rsidRDefault="001D0AD6">
      <w:pPr>
        <w:jc w:val="both"/>
      </w:pPr>
      <w:r w:rsidRPr="00345156">
        <w:t xml:space="preserve">vyriausiasis specialistas </w:t>
      </w:r>
      <w:r w:rsidRPr="00345156">
        <w:tab/>
      </w:r>
      <w:r w:rsidRPr="00345156">
        <w:tab/>
      </w:r>
      <w:r w:rsidRPr="00345156">
        <w:tab/>
      </w:r>
      <w:r w:rsidRPr="00345156">
        <w:tab/>
        <w:t>Augustinas Blažys</w:t>
      </w:r>
    </w:p>
    <w:sectPr w:rsidR="00B21492" w:rsidRPr="00345156" w:rsidSect="000B4946">
      <w:pgSz w:w="11906" w:h="16838" w:code="9"/>
      <w:pgMar w:top="85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62C6" w14:textId="77777777" w:rsidR="00614181" w:rsidRDefault="00614181" w:rsidP="00D62F7E">
      <w:r>
        <w:separator/>
      </w:r>
    </w:p>
  </w:endnote>
  <w:endnote w:type="continuationSeparator" w:id="0">
    <w:p w14:paraId="65DD62C7" w14:textId="77777777" w:rsidR="00614181" w:rsidRDefault="00614181" w:rsidP="00D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D62C4" w14:textId="77777777" w:rsidR="00614181" w:rsidRDefault="00614181" w:rsidP="00D62F7E">
      <w:r>
        <w:separator/>
      </w:r>
    </w:p>
  </w:footnote>
  <w:footnote w:type="continuationSeparator" w:id="0">
    <w:p w14:paraId="65DD62C5" w14:textId="77777777" w:rsidR="00614181" w:rsidRDefault="00614181" w:rsidP="00D6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126CF"/>
    <w:rsid w:val="0003081D"/>
    <w:rsid w:val="00035CF2"/>
    <w:rsid w:val="00043F02"/>
    <w:rsid w:val="00046F59"/>
    <w:rsid w:val="00050075"/>
    <w:rsid w:val="00055CE9"/>
    <w:rsid w:val="00060FD4"/>
    <w:rsid w:val="00064F32"/>
    <w:rsid w:val="00083D69"/>
    <w:rsid w:val="00093DA8"/>
    <w:rsid w:val="000A161D"/>
    <w:rsid w:val="000A4122"/>
    <w:rsid w:val="000B1382"/>
    <w:rsid w:val="000B2603"/>
    <w:rsid w:val="000B4946"/>
    <w:rsid w:val="000C3AAB"/>
    <w:rsid w:val="000D2811"/>
    <w:rsid w:val="000E02A9"/>
    <w:rsid w:val="000E0984"/>
    <w:rsid w:val="000E0AEE"/>
    <w:rsid w:val="000E1613"/>
    <w:rsid w:val="000E7D65"/>
    <w:rsid w:val="000F2055"/>
    <w:rsid w:val="000F3A17"/>
    <w:rsid w:val="000F4E9B"/>
    <w:rsid w:val="000F6853"/>
    <w:rsid w:val="00100EC1"/>
    <w:rsid w:val="00103E76"/>
    <w:rsid w:val="00110ABD"/>
    <w:rsid w:val="00120FCA"/>
    <w:rsid w:val="0012484F"/>
    <w:rsid w:val="00126C1F"/>
    <w:rsid w:val="001305AC"/>
    <w:rsid w:val="00132189"/>
    <w:rsid w:val="0013241B"/>
    <w:rsid w:val="001362FE"/>
    <w:rsid w:val="00141A10"/>
    <w:rsid w:val="00150AE3"/>
    <w:rsid w:val="0016211B"/>
    <w:rsid w:val="001631B1"/>
    <w:rsid w:val="00165DB5"/>
    <w:rsid w:val="001711A2"/>
    <w:rsid w:val="00171A2B"/>
    <w:rsid w:val="00181A3E"/>
    <w:rsid w:val="00183245"/>
    <w:rsid w:val="00190B20"/>
    <w:rsid w:val="0019215D"/>
    <w:rsid w:val="001A2596"/>
    <w:rsid w:val="001A27F7"/>
    <w:rsid w:val="001A44BF"/>
    <w:rsid w:val="001B75BB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B5098"/>
    <w:rsid w:val="002C4105"/>
    <w:rsid w:val="002E6DC2"/>
    <w:rsid w:val="002E7AE3"/>
    <w:rsid w:val="00301F7D"/>
    <w:rsid w:val="00302E68"/>
    <w:rsid w:val="00304752"/>
    <w:rsid w:val="00307219"/>
    <w:rsid w:val="00310E19"/>
    <w:rsid w:val="003122A3"/>
    <w:rsid w:val="00316478"/>
    <w:rsid w:val="00320009"/>
    <w:rsid w:val="003340E4"/>
    <w:rsid w:val="00335A69"/>
    <w:rsid w:val="00335B91"/>
    <w:rsid w:val="00345156"/>
    <w:rsid w:val="003505A9"/>
    <w:rsid w:val="0035101E"/>
    <w:rsid w:val="003532D9"/>
    <w:rsid w:val="003553B6"/>
    <w:rsid w:val="00355719"/>
    <w:rsid w:val="003575A7"/>
    <w:rsid w:val="00366E5E"/>
    <w:rsid w:val="00367FC5"/>
    <w:rsid w:val="00374435"/>
    <w:rsid w:val="003826AA"/>
    <w:rsid w:val="003C7D0E"/>
    <w:rsid w:val="003D14C8"/>
    <w:rsid w:val="003D7DE7"/>
    <w:rsid w:val="003E1C30"/>
    <w:rsid w:val="003F7A46"/>
    <w:rsid w:val="004072C4"/>
    <w:rsid w:val="00412050"/>
    <w:rsid w:val="004151EF"/>
    <w:rsid w:val="00420805"/>
    <w:rsid w:val="004244FB"/>
    <w:rsid w:val="00427DE0"/>
    <w:rsid w:val="0043152D"/>
    <w:rsid w:val="004319BE"/>
    <w:rsid w:val="00440D18"/>
    <w:rsid w:val="0045154B"/>
    <w:rsid w:val="00455345"/>
    <w:rsid w:val="004635C3"/>
    <w:rsid w:val="004653F7"/>
    <w:rsid w:val="00472CC4"/>
    <w:rsid w:val="00473A1F"/>
    <w:rsid w:val="00483032"/>
    <w:rsid w:val="00492E6A"/>
    <w:rsid w:val="004A43EE"/>
    <w:rsid w:val="004A5D55"/>
    <w:rsid w:val="004A6068"/>
    <w:rsid w:val="004B22DD"/>
    <w:rsid w:val="004D2AF1"/>
    <w:rsid w:val="004D2D79"/>
    <w:rsid w:val="004E18D6"/>
    <w:rsid w:val="004E228E"/>
    <w:rsid w:val="004E3204"/>
    <w:rsid w:val="004E3C2C"/>
    <w:rsid w:val="004E6B5C"/>
    <w:rsid w:val="004F0426"/>
    <w:rsid w:val="005016D2"/>
    <w:rsid w:val="00505E6B"/>
    <w:rsid w:val="005066C1"/>
    <w:rsid w:val="00507007"/>
    <w:rsid w:val="005130DA"/>
    <w:rsid w:val="00527BAF"/>
    <w:rsid w:val="00530539"/>
    <w:rsid w:val="005401B0"/>
    <w:rsid w:val="00544BB1"/>
    <w:rsid w:val="00555A28"/>
    <w:rsid w:val="005652D4"/>
    <w:rsid w:val="005679BE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343"/>
    <w:rsid w:val="005E3E29"/>
    <w:rsid w:val="005E697A"/>
    <w:rsid w:val="00603359"/>
    <w:rsid w:val="00603566"/>
    <w:rsid w:val="00614181"/>
    <w:rsid w:val="006331E8"/>
    <w:rsid w:val="006338AA"/>
    <w:rsid w:val="00634A52"/>
    <w:rsid w:val="00647CE6"/>
    <w:rsid w:val="00655407"/>
    <w:rsid w:val="00655AF1"/>
    <w:rsid w:val="00661AFE"/>
    <w:rsid w:val="006679C7"/>
    <w:rsid w:val="00670C8A"/>
    <w:rsid w:val="00676544"/>
    <w:rsid w:val="006803A4"/>
    <w:rsid w:val="00681350"/>
    <w:rsid w:val="00685D16"/>
    <w:rsid w:val="00687360"/>
    <w:rsid w:val="00687E64"/>
    <w:rsid w:val="006A7DE4"/>
    <w:rsid w:val="006B3901"/>
    <w:rsid w:val="006D3F17"/>
    <w:rsid w:val="006E2145"/>
    <w:rsid w:val="006F1213"/>
    <w:rsid w:val="00704447"/>
    <w:rsid w:val="0071408E"/>
    <w:rsid w:val="007144A2"/>
    <w:rsid w:val="00736B3C"/>
    <w:rsid w:val="00737CD5"/>
    <w:rsid w:val="00746113"/>
    <w:rsid w:val="0075371F"/>
    <w:rsid w:val="00756803"/>
    <w:rsid w:val="00765A1E"/>
    <w:rsid w:val="0077038E"/>
    <w:rsid w:val="00780A16"/>
    <w:rsid w:val="00780E4F"/>
    <w:rsid w:val="007915BC"/>
    <w:rsid w:val="00797284"/>
    <w:rsid w:val="007A1558"/>
    <w:rsid w:val="007A4EA6"/>
    <w:rsid w:val="007A7472"/>
    <w:rsid w:val="007A7C65"/>
    <w:rsid w:val="007B0D53"/>
    <w:rsid w:val="007B43C8"/>
    <w:rsid w:val="007B45C9"/>
    <w:rsid w:val="007C5121"/>
    <w:rsid w:val="007D3342"/>
    <w:rsid w:val="007E07EB"/>
    <w:rsid w:val="007E4433"/>
    <w:rsid w:val="007E61B5"/>
    <w:rsid w:val="007F5EEA"/>
    <w:rsid w:val="0080606C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7E68"/>
    <w:rsid w:val="00872932"/>
    <w:rsid w:val="008764C1"/>
    <w:rsid w:val="008807C2"/>
    <w:rsid w:val="00882CD2"/>
    <w:rsid w:val="00893C54"/>
    <w:rsid w:val="008A1458"/>
    <w:rsid w:val="008A2634"/>
    <w:rsid w:val="008B43F1"/>
    <w:rsid w:val="008C1E90"/>
    <w:rsid w:val="008C66F4"/>
    <w:rsid w:val="008D29DD"/>
    <w:rsid w:val="008D7A7A"/>
    <w:rsid w:val="008E029C"/>
    <w:rsid w:val="008E1623"/>
    <w:rsid w:val="008E47D4"/>
    <w:rsid w:val="0091258C"/>
    <w:rsid w:val="0092110C"/>
    <w:rsid w:val="00922A76"/>
    <w:rsid w:val="00923FD5"/>
    <w:rsid w:val="00924EF9"/>
    <w:rsid w:val="00943374"/>
    <w:rsid w:val="00943B1A"/>
    <w:rsid w:val="00943BBD"/>
    <w:rsid w:val="00947DE1"/>
    <w:rsid w:val="00953C11"/>
    <w:rsid w:val="00957D4C"/>
    <w:rsid w:val="00962A6E"/>
    <w:rsid w:val="009718F7"/>
    <w:rsid w:val="00984E91"/>
    <w:rsid w:val="009862B0"/>
    <w:rsid w:val="00986BE5"/>
    <w:rsid w:val="00990532"/>
    <w:rsid w:val="00994271"/>
    <w:rsid w:val="009A718F"/>
    <w:rsid w:val="009A7304"/>
    <w:rsid w:val="009C2472"/>
    <w:rsid w:val="009C6908"/>
    <w:rsid w:val="009D45A9"/>
    <w:rsid w:val="009E3F6B"/>
    <w:rsid w:val="009E7420"/>
    <w:rsid w:val="009F1050"/>
    <w:rsid w:val="009F4A0C"/>
    <w:rsid w:val="009F5914"/>
    <w:rsid w:val="009F6BAB"/>
    <w:rsid w:val="00A01320"/>
    <w:rsid w:val="00A06FEA"/>
    <w:rsid w:val="00A125A1"/>
    <w:rsid w:val="00A12EDD"/>
    <w:rsid w:val="00A26733"/>
    <w:rsid w:val="00A31FDF"/>
    <w:rsid w:val="00A34AE0"/>
    <w:rsid w:val="00A5798E"/>
    <w:rsid w:val="00A62B01"/>
    <w:rsid w:val="00A71BD6"/>
    <w:rsid w:val="00A740CA"/>
    <w:rsid w:val="00A800B5"/>
    <w:rsid w:val="00A92855"/>
    <w:rsid w:val="00AA5E82"/>
    <w:rsid w:val="00AB1D1E"/>
    <w:rsid w:val="00AB6B06"/>
    <w:rsid w:val="00AB7625"/>
    <w:rsid w:val="00AB7C50"/>
    <w:rsid w:val="00AC638A"/>
    <w:rsid w:val="00AD408C"/>
    <w:rsid w:val="00AE2B96"/>
    <w:rsid w:val="00AE4E4D"/>
    <w:rsid w:val="00AE6899"/>
    <w:rsid w:val="00AF04EF"/>
    <w:rsid w:val="00AF5ACF"/>
    <w:rsid w:val="00B01483"/>
    <w:rsid w:val="00B106BF"/>
    <w:rsid w:val="00B12461"/>
    <w:rsid w:val="00B20D2D"/>
    <w:rsid w:val="00B21492"/>
    <w:rsid w:val="00B232F0"/>
    <w:rsid w:val="00B44763"/>
    <w:rsid w:val="00B531C2"/>
    <w:rsid w:val="00B54B96"/>
    <w:rsid w:val="00B55400"/>
    <w:rsid w:val="00B55FD4"/>
    <w:rsid w:val="00B572FD"/>
    <w:rsid w:val="00B60641"/>
    <w:rsid w:val="00B61DFB"/>
    <w:rsid w:val="00B7118A"/>
    <w:rsid w:val="00B7704A"/>
    <w:rsid w:val="00B83D7C"/>
    <w:rsid w:val="00B875C8"/>
    <w:rsid w:val="00B95208"/>
    <w:rsid w:val="00B95255"/>
    <w:rsid w:val="00B96C0F"/>
    <w:rsid w:val="00BA297B"/>
    <w:rsid w:val="00BB0325"/>
    <w:rsid w:val="00BB154F"/>
    <w:rsid w:val="00BB59C4"/>
    <w:rsid w:val="00BC1495"/>
    <w:rsid w:val="00BC598A"/>
    <w:rsid w:val="00BC646D"/>
    <w:rsid w:val="00BD3394"/>
    <w:rsid w:val="00BD608B"/>
    <w:rsid w:val="00BD6AA6"/>
    <w:rsid w:val="00BD7A54"/>
    <w:rsid w:val="00BE7B8C"/>
    <w:rsid w:val="00C138BE"/>
    <w:rsid w:val="00C15977"/>
    <w:rsid w:val="00C177D1"/>
    <w:rsid w:val="00C2471B"/>
    <w:rsid w:val="00C2664D"/>
    <w:rsid w:val="00C40CDA"/>
    <w:rsid w:val="00C418BE"/>
    <w:rsid w:val="00C47DE8"/>
    <w:rsid w:val="00C51343"/>
    <w:rsid w:val="00C57968"/>
    <w:rsid w:val="00C639A7"/>
    <w:rsid w:val="00C63DD2"/>
    <w:rsid w:val="00C72906"/>
    <w:rsid w:val="00C7631D"/>
    <w:rsid w:val="00C8376D"/>
    <w:rsid w:val="00C87BF7"/>
    <w:rsid w:val="00CA39D4"/>
    <w:rsid w:val="00CA7D60"/>
    <w:rsid w:val="00CB0552"/>
    <w:rsid w:val="00CC088A"/>
    <w:rsid w:val="00CC4F06"/>
    <w:rsid w:val="00CC5D1A"/>
    <w:rsid w:val="00CD632A"/>
    <w:rsid w:val="00CD67BA"/>
    <w:rsid w:val="00CE6DF7"/>
    <w:rsid w:val="00CF045F"/>
    <w:rsid w:val="00D12FFA"/>
    <w:rsid w:val="00D21B77"/>
    <w:rsid w:val="00D24C36"/>
    <w:rsid w:val="00D30695"/>
    <w:rsid w:val="00D341FE"/>
    <w:rsid w:val="00D42F16"/>
    <w:rsid w:val="00D43EE8"/>
    <w:rsid w:val="00D44E68"/>
    <w:rsid w:val="00D45FD2"/>
    <w:rsid w:val="00D60A6E"/>
    <w:rsid w:val="00D62F7E"/>
    <w:rsid w:val="00D661CA"/>
    <w:rsid w:val="00D74466"/>
    <w:rsid w:val="00D74A33"/>
    <w:rsid w:val="00D803D3"/>
    <w:rsid w:val="00D911DA"/>
    <w:rsid w:val="00D93167"/>
    <w:rsid w:val="00D96DBC"/>
    <w:rsid w:val="00DC4B35"/>
    <w:rsid w:val="00DC6BB3"/>
    <w:rsid w:val="00DE0362"/>
    <w:rsid w:val="00DE2430"/>
    <w:rsid w:val="00DE3807"/>
    <w:rsid w:val="00E00CA3"/>
    <w:rsid w:val="00E061A2"/>
    <w:rsid w:val="00E14F4E"/>
    <w:rsid w:val="00E15700"/>
    <w:rsid w:val="00E16238"/>
    <w:rsid w:val="00E2146C"/>
    <w:rsid w:val="00E37F0E"/>
    <w:rsid w:val="00E44061"/>
    <w:rsid w:val="00E50E78"/>
    <w:rsid w:val="00E521CE"/>
    <w:rsid w:val="00E5549C"/>
    <w:rsid w:val="00E76687"/>
    <w:rsid w:val="00E80202"/>
    <w:rsid w:val="00E824C1"/>
    <w:rsid w:val="00E949DF"/>
    <w:rsid w:val="00E95ED1"/>
    <w:rsid w:val="00EA051F"/>
    <w:rsid w:val="00EC7893"/>
    <w:rsid w:val="00EF0EF8"/>
    <w:rsid w:val="00EF56F4"/>
    <w:rsid w:val="00EF738D"/>
    <w:rsid w:val="00F015D1"/>
    <w:rsid w:val="00F04022"/>
    <w:rsid w:val="00F07720"/>
    <w:rsid w:val="00F116E7"/>
    <w:rsid w:val="00F16645"/>
    <w:rsid w:val="00F35BC9"/>
    <w:rsid w:val="00F44C95"/>
    <w:rsid w:val="00F44F4F"/>
    <w:rsid w:val="00F5248F"/>
    <w:rsid w:val="00F61CE9"/>
    <w:rsid w:val="00F64C50"/>
    <w:rsid w:val="00F7060F"/>
    <w:rsid w:val="00F86DDB"/>
    <w:rsid w:val="00F972C7"/>
    <w:rsid w:val="00FA2653"/>
    <w:rsid w:val="00FA539C"/>
    <w:rsid w:val="00FA5DC7"/>
    <w:rsid w:val="00FA5DF6"/>
    <w:rsid w:val="00FA675E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6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B214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492"/>
    <w:rPr>
      <w:color w:val="800080"/>
      <w:u w:val="single"/>
    </w:rPr>
  </w:style>
  <w:style w:type="paragraph" w:customStyle="1" w:styleId="xl82">
    <w:name w:val="xl8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prastasis"/>
    <w:rsid w:val="00B21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B214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492"/>
    <w:rPr>
      <w:color w:val="800080"/>
      <w:u w:val="single"/>
    </w:rPr>
  </w:style>
  <w:style w:type="paragraph" w:customStyle="1" w:styleId="xl82">
    <w:name w:val="xl8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prastasis"/>
    <w:rsid w:val="00B21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93CA-E1F0-4BA4-AE55-85B7140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Jurgita Jurkonyte</cp:lastModifiedBy>
  <cp:revision>2</cp:revision>
  <cp:lastPrinted>2017-11-20T09:58:00Z</cp:lastPrinted>
  <dcterms:created xsi:type="dcterms:W3CDTF">2017-11-21T14:06:00Z</dcterms:created>
  <dcterms:modified xsi:type="dcterms:W3CDTF">2017-11-21T14:06:00Z</dcterms:modified>
</cp:coreProperties>
</file>